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GEN-Z está cambiando la industria de la moda y la música: </w:t>
      </w:r>
      <w:r w:rsidDel="00000000" w:rsidR="00000000" w:rsidRPr="00000000">
        <w:rPr>
          <w:b w:val="1"/>
          <w:sz w:val="24"/>
          <w:szCs w:val="24"/>
          <w:rtl w:val="0"/>
        </w:rPr>
        <w:t xml:space="preserve">Cómo y por qué están tan conectadas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industria de la moda y la música han estado conectadas en distintas épocas y tendencias a lo largo de la historia, sin embargo, las nuevas generaciones están modificando los estándares a los que estaban acostumbrados los mercados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Actualmente la industria de la música vive una nueva etapa, la era del streaming, donde las plataformas digitales y las compañías discográficas observan en tiempo real cualquiera de sus campañas, sin embargo, la moda no es para nada ajena a esta revolución de Internet. 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De acuerdo con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estudio “Culture Next 2022”,</w:t>
        </w:r>
      </w:hyperlink>
      <w:r w:rsidDel="00000000" w:rsidR="00000000" w:rsidRPr="00000000">
        <w:rPr>
          <w:rtl w:val="0"/>
        </w:rPr>
        <w:t xml:space="preserve"> de Spotify, la generación Z vive más estresada que otras debido a problemas como el paso de la pandemia, la incertidumbre de la economía global y los conflictos bélicos modernos, por lo tanto, la población entre los 18 a los 24 años busca un alivio a través de la música, los podcasts y en la nostalgia de la cultura pop del pasado porque “les recuerda cuando las cosas eran más simples”. 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audio ayuda a los miembros de esta generación a explorar sus </w:t>
      </w:r>
      <w:r w:rsidDel="00000000" w:rsidR="00000000" w:rsidRPr="00000000">
        <w:rPr>
          <w:rtl w:val="0"/>
        </w:rPr>
        <w:t xml:space="preserve">facetas</w:t>
      </w:r>
      <w:r w:rsidDel="00000000" w:rsidR="00000000" w:rsidRPr="00000000">
        <w:rPr>
          <w:rtl w:val="0"/>
        </w:rPr>
        <w:t xml:space="preserve"> más representativas y a descubrir las identidades que no sabían que tenían. De hecho, el 86% de la generación Z* señaló que el audio le permite explorar diferentes</w:t>
      </w:r>
      <w:r w:rsidDel="00000000" w:rsidR="00000000" w:rsidRPr="00000000">
        <w:rPr>
          <w:rtl w:val="0"/>
        </w:rPr>
        <w:t xml:space="preserve"> aspectos</w:t>
      </w:r>
      <w:r w:rsidDel="00000000" w:rsidR="00000000" w:rsidRPr="00000000">
        <w:rPr>
          <w:rtl w:val="0"/>
        </w:rPr>
        <w:t xml:space="preserve"> de su personalidad, según el anterior estudio mencionado. La GEN-Z escucha audio que abarca su espectro emocional, desde la "melancolía" a la "pasión" y el "drama" a nivel mundial. Estos son los estados de ánimo musicales que los </w:t>
      </w:r>
      <w:r w:rsidDel="00000000" w:rsidR="00000000" w:rsidRPr="00000000">
        <w:rPr>
          <w:i w:val="1"/>
          <w:rtl w:val="0"/>
        </w:rPr>
        <w:t xml:space="preserve">centennials</w:t>
      </w:r>
      <w:r w:rsidDel="00000000" w:rsidR="00000000" w:rsidRPr="00000000">
        <w:rPr>
          <w:rtl w:val="0"/>
        </w:rPr>
        <w:t xml:space="preserve"> escucharon con más frecuencia en Spotify durante el primer trimestre de 2022 en comparación con el año anterior.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reporte agrega que las marcas que integren conceptos más atrevidos, extravagantes o experimentales en sus productos o campañas resonarán en las audiencias de la generación Z que buscan acceder a estas facetas de su personalidad.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Al igual que la música, el vestuario también define quiénes somos. Los procesos creativos de los diseñadores están fuertemente vinculados a la música. Desde la creación de listas de reproducción para inspirarse en el desarrollo de una colección, hasta respaldar un concepto con una banda sonora durante una importante pasarela.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i w:val="1"/>
          <w:rtl w:val="0"/>
        </w:rPr>
        <w:t xml:space="preserve">“La intersección entre la moda y la música no es algo nuevo. Históricamente, personajes icónicos como María Antonieta o David Bowie han ejemplificado esta fusión, demostrando cómo la moda puede ser influenciada por la música y viceversa. La música ha sido una fuente de inspiración para los diseñadores, que buscan </w:t>
      </w:r>
      <w:r w:rsidDel="00000000" w:rsidR="00000000" w:rsidRPr="00000000">
        <w:rPr>
          <w:i w:val="1"/>
          <w:rtl w:val="0"/>
        </w:rPr>
        <w:t xml:space="preserve">trasladarse</w:t>
      </w:r>
      <w:r w:rsidDel="00000000" w:rsidR="00000000" w:rsidRPr="00000000">
        <w:rPr>
          <w:i w:val="1"/>
          <w:rtl w:val="0"/>
        </w:rPr>
        <w:t xml:space="preserve"> a lugares y sentimientos fuera de su realidad cotidiana, lo que despierta una corriente de ideas para plasmar en sus piezas”</w:t>
      </w:r>
      <w:r w:rsidDel="00000000" w:rsidR="00000000" w:rsidRPr="00000000">
        <w:rPr>
          <w:rtl w:val="0"/>
        </w:rPr>
        <w:t xml:space="preserve">, dijo </w:t>
      </w:r>
      <w:r w:rsidDel="00000000" w:rsidR="00000000" w:rsidRPr="00000000">
        <w:rPr>
          <w:b w:val="1"/>
          <w:rtl w:val="0"/>
        </w:rPr>
        <w:t xml:space="preserve">Fernanda Aguilar, Retail &amp; Beauty Client Service Director de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la agencia con la mayor oferta de servicios en el mercado de América Latina.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En la actualidad, la industria de la moda ha adoptado elementos de entretenimiento en sus </w:t>
      </w:r>
      <w:r w:rsidDel="00000000" w:rsidR="00000000" w:rsidRPr="00000000">
        <w:rPr>
          <w:rtl w:val="0"/>
        </w:rPr>
        <w:t xml:space="preserve">desfiles</w:t>
      </w:r>
      <w:r w:rsidDel="00000000" w:rsidR="00000000" w:rsidRPr="00000000">
        <w:rPr>
          <w:rtl w:val="0"/>
        </w:rPr>
        <w:t xml:space="preserve">, convirtiéndolos en semanas cargadas de pasarela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y actividades, al estilo de los festivales musicales. La música se convierte en un elemento esencial para traslada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 al público al mundo creado por el diseñador. Estos momento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se han transformado en verdaderos espectáculos donde la música, al igual que en un concierto, establece un estado de ánimo y provoca emociones, indicó Aguilar.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Al igual que las marcas de moda, varios artistas se convirtieron en los directores de orquesta de sus propias pasarelas y proyectos. Por ejemplo, datos de la agencia europea Digitaloft revelaron que los negocios de cantantes en la industria del fashion obtuvieron en 2020 un total de 3 mil 389 millones de dólares en ganancias. Es decir que, cuando se observan lanzamientos de talentos como Rihanna con Fenty y Savage x Fenty, Ariana Grande con R.E.M. Beauty, Kanye West con sus Yeezy o Beyoncé con Ivy Park, detrás existe todo un mercado de ropa, calzado y belleza que mueve sumas millonarias donde los principales consumidores son jóvenes, aseveró la especialista.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 este sentido, Fernanda Aguilar compartió algunas claves que los artistas han estampado en el desarrollo de sus marcas para llegar a nuevas audiencias.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Identidad y expresión personal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la generación Z, la moda y la música son formas esenciales de expresión personal y autenticidad. Estos jóvenes buscan manifestar su identidad a través de su forma de vestir y el tipo de música que escuchan. La moda les permite destacar su individualidad y pertenecer a distintas tribus urbanas que reflejan sus intereses y valores. La música también juega un papel crucial, ya que se convierte en una banda sonora para sus vidas, defendiendo sus emociones y experiencias.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Influencia de las redes sociales 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Al estar altamente conectada a través de las redes sociales, la GEN-Z tiene interacciones más cercanas entre los músicos, sus marcas de moda y su audiencia. Los artistas y las empresas pueden llegar a su público objetivo de manera más directa y personalizada, lo que ha llevado a colaboraciones más frecuentes y relevantes. La participación de los fanáticos también ha aumentado, ya que pueden influir en las decisiones creativas y expresar sus preferencias.</w:t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Además, Aguilar resalta que actualmente existen nuevos talentos que mueven a miles de personas desde sus celulares: Los influencers. Este panorama es totalmente nuevo en la industria, un socio estratégico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RAW Talent, la primera agencia de management de Latinoamér</w:t>
      </w:r>
      <w:r w:rsidDel="00000000" w:rsidR="00000000" w:rsidRPr="00000000">
        <w:rPr>
          <w:rtl w:val="0"/>
        </w:rPr>
        <w:t xml:space="preserve">ic</w:t>
      </w:r>
      <w:r w:rsidDel="00000000" w:rsidR="00000000" w:rsidRPr="00000000">
        <w:rPr>
          <w:rtl w:val="0"/>
        </w:rPr>
        <w:t xml:space="preserve">a especializada en trabajar con influencers y tiktokers de la generación Z, crearon un espacio para el desarrollo de nuevos talentos musicales, </w:t>
      </w:r>
      <w:r w:rsidDel="00000000" w:rsidR="00000000" w:rsidRPr="00000000">
        <w:rPr>
          <w:b w:val="1"/>
          <w:rtl w:val="0"/>
        </w:rPr>
        <w:t xml:space="preserve">RAW Music</w:t>
      </w:r>
      <w:r w:rsidDel="00000000" w:rsidR="00000000" w:rsidRPr="00000000">
        <w:rPr>
          <w:rtl w:val="0"/>
        </w:rPr>
        <w:t xml:space="preserve">, una plataforma donde creadores de contenido se sumaron a Universal Music para impulsar sus carreras. </w:t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“Estamos en una era donde los lanzamientos musicales dependen totalmente de estrategias aplicadas en plataformas como TikTok, y esta transformación digital también se nutre de influencers que tienen el talento, estilo y presencia para llegar a las nuevas generaciones”</w:t>
      </w:r>
      <w:r w:rsidDel="00000000" w:rsidR="00000000" w:rsidRPr="00000000">
        <w:rPr>
          <w:rtl w:val="0"/>
        </w:rPr>
        <w:t xml:space="preserve">, comentó </w:t>
      </w:r>
      <w:r w:rsidDel="00000000" w:rsidR="00000000" w:rsidRPr="00000000">
        <w:rPr>
          <w:b w:val="1"/>
          <w:rtl w:val="0"/>
        </w:rPr>
        <w:t xml:space="preserve">Jimena Gómez, CEO de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RAW Talent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fusión de estilos  </w:t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jóvenes</w:t>
      </w:r>
      <w:r w:rsidDel="00000000" w:rsidR="00000000" w:rsidRPr="00000000">
        <w:rPr>
          <w:rtl w:val="0"/>
        </w:rPr>
        <w:t xml:space="preserve"> crecen en un mundo donde los géneros</w:t>
      </w:r>
      <w:r w:rsidDel="00000000" w:rsidR="00000000" w:rsidRPr="00000000">
        <w:rPr>
          <w:rtl w:val="0"/>
        </w:rPr>
        <w:t xml:space="preserve"> musicales y las etiquetas son cada vez menos rígidos. Esto se refleja en la moda y la música, donde se mezclan diferentes estilos para crear algo nuevo y único. La moda urbana y el </w:t>
      </w:r>
      <w:r w:rsidDel="00000000" w:rsidR="00000000" w:rsidRPr="00000000">
        <w:rPr>
          <w:i w:val="1"/>
          <w:rtl w:val="0"/>
        </w:rPr>
        <w:t xml:space="preserve">streetwear</w:t>
      </w:r>
      <w:r w:rsidDel="00000000" w:rsidR="00000000" w:rsidRPr="00000000">
        <w:rPr>
          <w:rtl w:val="0"/>
        </w:rPr>
        <w:t xml:space="preserve"> se combinan con elementos de alta costura, y lo mismo ocurre con la música, donde vemos fusiones de géneros y colaboraciones entre artistas de diferentes estilos musicales.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Conciencia social y sostenibilidad</w:t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Aguil</w:t>
      </w:r>
      <w:r w:rsidDel="00000000" w:rsidR="00000000" w:rsidRPr="00000000">
        <w:rPr>
          <w:rtl w:val="0"/>
        </w:rPr>
        <w:t xml:space="preserve">ar</w:t>
      </w:r>
      <w:r w:rsidDel="00000000" w:rsidR="00000000" w:rsidRPr="00000000">
        <w:rPr>
          <w:rtl w:val="0"/>
        </w:rPr>
        <w:t xml:space="preserve"> indicó que la GEN-Z valora la responsabilidad social y medioambiental, lo que ha llevado a un aumento en la demanda de marcas de moda que sean éticas y sostenibles. 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“Los artistas y las marcas que adoptan causas sociales y ambientales ganan una mayor lealtad y conexión con esta generación, ya que se sienten identificados con sus valores y creencias”</w:t>
      </w:r>
      <w:r w:rsidDel="00000000" w:rsidR="00000000" w:rsidRPr="00000000">
        <w:rPr>
          <w:rtl w:val="0"/>
        </w:rPr>
        <w:t xml:space="preserve">, dijo.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era del "hype"</w:t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centennials actualmente viven en la era "hype", ya que están altamente influenciados por las tendencias y la cultura de la fama instantánea, sostuvo </w:t>
      </w:r>
      <w:r w:rsidDel="00000000" w:rsidR="00000000" w:rsidRPr="00000000">
        <w:rPr>
          <w:rtl w:val="0"/>
        </w:rPr>
        <w:t xml:space="preserve">la experta</w:t>
      </w:r>
      <w:r w:rsidDel="00000000" w:rsidR="00000000" w:rsidRPr="00000000">
        <w:rPr>
          <w:rtl w:val="0"/>
        </w:rPr>
        <w:t xml:space="preserve">. Los artistas y las marcas de moda que logran generar expectación y exclusividad a través de lanzamientos limitados y colaboraciones especiales encuentran un público ávido de nuevas experiencias y productos únicos.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Aguilar finalizó señalando que ambas industrias se encuentran frente a una comunidad vibrante y creativa, donde la música y la moda se fusionan para crear una identidad única y reflejar la diversidad de pensamientos y estilos de vida. </w:t>
      </w:r>
      <w:r w:rsidDel="00000000" w:rsidR="00000000" w:rsidRPr="00000000">
        <w:rPr>
          <w:i w:val="1"/>
          <w:rtl w:val="0"/>
        </w:rPr>
        <w:t xml:space="preserve">“Es un vínculo que seguirá evolucionando y dejando una huella en el mundo de la creatividad y la cultura”</w:t>
      </w:r>
      <w:r w:rsidDel="00000000" w:rsidR="00000000" w:rsidRPr="00000000">
        <w:rPr>
          <w:rtl w:val="0"/>
        </w:rPr>
        <w:t xml:space="preserve">, dijo.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—-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Encuesta global de Culture Next de Spotify, México, realizada a 750 personas de entre 15 a 40 años, de marzo a abril de 2022. </w:t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38">
      <w:pPr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Acerca de 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another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another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another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influencer 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social media, branding, content &amp; inbound marketing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another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forma parte de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Constellation Global Network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Para más información visita</w:t>
      </w: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 another.co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y síguelos en sus redes sociales:</w:t>
      </w:r>
      <w:hyperlink r:id="rId10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,</w:t>
      </w:r>
      <w:hyperlink r:id="rId12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,</w:t>
      </w:r>
      <w:hyperlink r:id="rId14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y</w:t>
      </w:r>
      <w:hyperlink r:id="rId16">
        <w:r w:rsidDel="00000000" w:rsidR="00000000" w:rsidRPr="00000000">
          <w:rPr>
            <w:color w:val="1d1c1d"/>
            <w:sz w:val="20"/>
            <w:szCs w:val="20"/>
            <w:highlight w:val="white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s://www.facebook.com/anothercompany/" TargetMode="External"/><Relationship Id="rId13" Type="http://schemas.openxmlformats.org/officeDocument/2006/relationships/hyperlink" Target="https://twitter.com/anotherco?lang=en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other.co/" TargetMode="External"/><Relationship Id="rId15" Type="http://schemas.openxmlformats.org/officeDocument/2006/relationships/hyperlink" Target="https://www.instagram.com/anotherco/" TargetMode="External"/><Relationship Id="rId14" Type="http://schemas.openxmlformats.org/officeDocument/2006/relationships/hyperlink" Target="https://www.instagram.com/anotherco/" TargetMode="External"/><Relationship Id="rId17" Type="http://schemas.openxmlformats.org/officeDocument/2006/relationships/hyperlink" Target="https://www.linkedin.com/company/anotherco/" TargetMode="External"/><Relationship Id="rId16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ads.spotify.com/en-US/culture-next/" TargetMode="External"/><Relationship Id="rId18" Type="http://schemas.openxmlformats.org/officeDocument/2006/relationships/header" Target="header1.xml"/><Relationship Id="rId7" Type="http://schemas.openxmlformats.org/officeDocument/2006/relationships/hyperlink" Target="https://another.co/?utm_source=PR+Gen+Z+moda+y+m%C3%BAsica+Chile&amp;utm_medium=Gen+Z+moda+y+m%C3%BAsica+Chile&amp;utm_campaign=Gen+Z+moda+y+m%C3%BAsica+Chile&amp;utm_id=Chile" TargetMode="External"/><Relationship Id="rId8" Type="http://schemas.openxmlformats.org/officeDocument/2006/relationships/hyperlink" Target="https://rawtalent.c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